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C5663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AC5663">
        <w:rPr>
          <w:rFonts w:ascii="Times New Roman" w:hAnsi="Times New Roman"/>
          <w:sz w:val="28"/>
          <w:szCs w:val="28"/>
        </w:rPr>
        <w:t>20.02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</w:t>
      </w:r>
      <w:r w:rsidR="00AC56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40F0E">
        <w:rPr>
          <w:rFonts w:ascii="Times New Roman" w:hAnsi="Times New Roman"/>
          <w:sz w:val="28"/>
          <w:szCs w:val="28"/>
        </w:rPr>
        <w:t>137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6A473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1871E7" w:rsidRDefault="001871E7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1E7" w:rsidRPr="00FB260F" w:rsidRDefault="001871E7" w:rsidP="001871E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Pr="001871E7">
        <w:rPr>
          <w:rFonts w:ascii="Times New Roman" w:hAnsi="Times New Roman"/>
          <w:bCs/>
          <w:sz w:val="28"/>
          <w:szCs w:val="28"/>
        </w:rPr>
        <w:t>5757866,60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AC5663" w:rsidRPr="00AC5663">
        <w:rPr>
          <w:rFonts w:ascii="Times New Roman" w:hAnsi="Times New Roman"/>
          <w:color w:val="000000"/>
          <w:sz w:val="28"/>
          <w:szCs w:val="28"/>
        </w:rPr>
        <w:t>7112400,60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Default="001871E7" w:rsidP="001871E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871E7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Pr="001871E7">
        <w:rPr>
          <w:rFonts w:ascii="Times New Roman" w:hAnsi="Times New Roman"/>
          <w:bCs/>
          <w:sz w:val="28"/>
          <w:szCs w:val="28"/>
        </w:rPr>
        <w:t>5757866,60</w:t>
      </w:r>
      <w:r w:rsidRPr="001871E7">
        <w:rPr>
          <w:rFonts w:ascii="Times New Roman" w:hAnsi="Times New Roman"/>
          <w:sz w:val="28"/>
          <w:szCs w:val="28"/>
        </w:rPr>
        <w:t>» заменить словом «</w:t>
      </w:r>
      <w:r w:rsidR="00AC5663" w:rsidRPr="00AC5663">
        <w:rPr>
          <w:rFonts w:ascii="Times New Roman" w:hAnsi="Times New Roman"/>
          <w:color w:val="000000"/>
          <w:sz w:val="28"/>
          <w:szCs w:val="28"/>
        </w:rPr>
        <w:t>7112400,60</w:t>
      </w:r>
      <w:r w:rsidRPr="001871E7">
        <w:rPr>
          <w:rFonts w:ascii="Times New Roman" w:hAnsi="Times New Roman"/>
          <w:sz w:val="28"/>
          <w:szCs w:val="28"/>
        </w:rPr>
        <w:t>».</w:t>
      </w:r>
    </w:p>
    <w:p w:rsidR="00AC5663" w:rsidRPr="001871E7" w:rsidRDefault="00AC5663" w:rsidP="001871E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четвертом подпункте первом слово «4958653,60» заменить словом «5498652,67»</w:t>
      </w:r>
    </w:p>
    <w:bookmarkEnd w:id="0"/>
    <w:p w:rsidR="00924C56" w:rsidRDefault="00AC5663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871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1871E7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C5663">
        <w:rPr>
          <w:rFonts w:ascii="Times New Roman" w:hAnsi="Times New Roman"/>
          <w:bCs/>
          <w:sz w:val="28"/>
          <w:szCs w:val="28"/>
        </w:rPr>
        <w:t xml:space="preserve">     5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E40F0E">
        <w:rPr>
          <w:rFonts w:ascii="Times New Roman" w:hAnsi="Times New Roman"/>
          <w:bCs/>
          <w:sz w:val="28"/>
          <w:szCs w:val="28"/>
        </w:rPr>
        <w:t xml:space="preserve"> </w:t>
      </w:r>
      <w:r w:rsidR="005528FB">
        <w:rPr>
          <w:rFonts w:ascii="Times New Roman" w:hAnsi="Times New Roman"/>
          <w:bCs/>
          <w:sz w:val="28"/>
          <w:szCs w:val="28"/>
        </w:rPr>
        <w:t>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1871E7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C5663">
        <w:rPr>
          <w:rFonts w:ascii="Times New Roman" w:hAnsi="Times New Roman"/>
          <w:bCs/>
          <w:sz w:val="28"/>
          <w:szCs w:val="28"/>
        </w:rPr>
        <w:t xml:space="preserve">     6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E40F0E">
        <w:rPr>
          <w:rFonts w:ascii="Times New Roman" w:hAnsi="Times New Roman"/>
          <w:bCs/>
          <w:sz w:val="28"/>
          <w:szCs w:val="28"/>
        </w:rPr>
        <w:t xml:space="preserve"> 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1871E7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5663">
        <w:rPr>
          <w:rFonts w:ascii="Times New Roman" w:hAnsi="Times New Roman"/>
          <w:bCs/>
          <w:sz w:val="28"/>
          <w:szCs w:val="28"/>
        </w:rPr>
        <w:t xml:space="preserve">     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E40F0E">
        <w:rPr>
          <w:rFonts w:ascii="Times New Roman" w:hAnsi="Times New Roman"/>
          <w:bCs/>
          <w:sz w:val="28"/>
          <w:szCs w:val="28"/>
        </w:rPr>
        <w:t xml:space="preserve"> </w:t>
      </w:r>
      <w:r w:rsidR="005528FB"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4.</w:t>
      </w:r>
    </w:p>
    <w:p w:rsidR="00924C56" w:rsidRDefault="001871E7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5663">
        <w:rPr>
          <w:rFonts w:ascii="Times New Roman" w:hAnsi="Times New Roman"/>
          <w:bCs/>
          <w:sz w:val="28"/>
          <w:szCs w:val="28"/>
        </w:rPr>
        <w:t xml:space="preserve">      8</w:t>
      </w:r>
      <w:r>
        <w:rPr>
          <w:rFonts w:ascii="Times New Roman" w:hAnsi="Times New Roman"/>
          <w:bCs/>
          <w:sz w:val="28"/>
          <w:szCs w:val="28"/>
        </w:rPr>
        <w:t>.</w:t>
      </w:r>
      <w:r w:rsidR="00E40F0E">
        <w:rPr>
          <w:rFonts w:ascii="Times New Roman" w:hAnsi="Times New Roman"/>
          <w:bCs/>
          <w:sz w:val="28"/>
          <w:szCs w:val="28"/>
        </w:rPr>
        <w:t xml:space="preserve"> 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5663" w:rsidRDefault="00AC5663" w:rsidP="00AC56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C5663" w:rsidRDefault="00AC5663" w:rsidP="00AC5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AC5663" w:rsidRDefault="00AC5663" w:rsidP="00AC5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AC5663" w:rsidRDefault="00AC5663" w:rsidP="00AC5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С.И.Беляев                      ________________ С.Н.Груздов</w:t>
      </w:r>
    </w:p>
    <w:p w:rsidR="00AC5663" w:rsidRPr="00222132" w:rsidRDefault="00AC5663" w:rsidP="00AC5663">
      <w:pPr>
        <w:rPr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3109"/>
        <w:gridCol w:w="417"/>
        <w:gridCol w:w="1000"/>
        <w:gridCol w:w="86"/>
        <w:gridCol w:w="1276"/>
        <w:gridCol w:w="56"/>
        <w:gridCol w:w="1276"/>
        <w:gridCol w:w="86"/>
        <w:gridCol w:w="197"/>
        <w:gridCol w:w="677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AC5663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3F154A">
              <w:rPr>
                <w:color w:val="000000"/>
              </w:rPr>
              <w:t xml:space="preserve">137 </w:t>
            </w:r>
            <w:r w:rsidRPr="00B71B3C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C03CBE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8904D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8904D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5405</w:t>
            </w:r>
            <w:r w:rsidR="00F04032">
              <w:rPr>
                <w:b/>
                <w:bCs/>
                <w:color w:val="000000"/>
              </w:rPr>
              <w:t>018,60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904D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1278241,07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904D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5405</w:t>
            </w:r>
            <w:r w:rsidR="00F04032">
              <w:rPr>
                <w:color w:val="000000"/>
              </w:rPr>
              <w:t>018,60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1278241,07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8904D7" w:rsidRDefault="008904D7" w:rsidP="00B02DA4">
            <w:pPr>
              <w:rPr>
                <w:color w:val="000000"/>
              </w:rPr>
            </w:pPr>
            <w:r w:rsidRPr="008904D7">
              <w:rPr>
                <w:bCs/>
                <w:color w:val="000000"/>
              </w:rPr>
              <w:t>6683259,67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0487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0487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на поддержку мер по обеспечению </w:t>
            </w:r>
            <w:r>
              <w:rPr>
                <w:color w:val="000000"/>
              </w:rPr>
              <w:lastRenderedPageBreak/>
              <w:t>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451236,60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738242,00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8904D7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4D7" w:rsidRPr="00265033" w:rsidRDefault="008904D7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7" w:rsidRPr="00265033" w:rsidRDefault="004F0141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D7" w:rsidRDefault="008904D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D7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D7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4D7" w:rsidRPr="00B71B3C" w:rsidRDefault="008904D7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4D7" w:rsidRPr="00B71B3C" w:rsidRDefault="008904D7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4D7" w:rsidRPr="00B71B3C" w:rsidRDefault="008904D7" w:rsidP="00B02DA4">
            <w:pPr>
              <w:rPr>
                <w:color w:val="000000"/>
              </w:rPr>
            </w:pPr>
          </w:p>
        </w:tc>
      </w:tr>
      <w:tr w:rsidR="004F0141" w:rsidRPr="00B71B3C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41" w:rsidRDefault="004F0141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41" w:rsidRPr="00E71A38" w:rsidRDefault="004F0141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141" w:rsidRPr="00B71B3C" w:rsidRDefault="004F0141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141" w:rsidRPr="00B71B3C" w:rsidRDefault="004F0141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141" w:rsidRPr="00B71B3C" w:rsidRDefault="004F0141" w:rsidP="00B02DA4">
            <w:pPr>
              <w:rPr>
                <w:color w:val="000000"/>
              </w:rPr>
            </w:pPr>
          </w:p>
        </w:tc>
      </w:tr>
      <w:tr w:rsidR="00B02DA4" w:rsidRPr="00BE3BB2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C03C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5757866,60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2D2520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1354534,0</w:t>
            </w:r>
            <w:r w:rsidR="004F0141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2D2520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7112400,6</w:t>
            </w:r>
            <w:r w:rsidR="004F0141">
              <w:rPr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4"/>
        <w:gridCol w:w="454"/>
        <w:gridCol w:w="244"/>
        <w:gridCol w:w="1426"/>
        <w:gridCol w:w="142"/>
        <w:gridCol w:w="431"/>
        <w:gridCol w:w="141"/>
        <w:gridCol w:w="1558"/>
        <w:gridCol w:w="137"/>
        <w:gridCol w:w="284"/>
        <w:gridCol w:w="288"/>
        <w:gridCol w:w="988"/>
        <w:gridCol w:w="287"/>
        <w:gridCol w:w="1273"/>
        <w:gridCol w:w="144"/>
        <w:gridCol w:w="1274"/>
        <w:gridCol w:w="139"/>
        <w:gridCol w:w="145"/>
        <w:gridCol w:w="99"/>
      </w:tblGrid>
      <w:tr w:rsidR="00A06528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216B2" w:rsidRDefault="003216B2" w:rsidP="00D9768E">
            <w:pPr>
              <w:jc w:val="right"/>
              <w:rPr>
                <w:color w:val="000000"/>
              </w:rPr>
            </w:pPr>
          </w:p>
          <w:p w:rsidR="003216B2" w:rsidRDefault="003216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4F0141" w:rsidRDefault="004F0141" w:rsidP="00D9768E">
            <w:pPr>
              <w:jc w:val="right"/>
              <w:rPr>
                <w:color w:val="000000"/>
              </w:rPr>
            </w:pPr>
          </w:p>
          <w:p w:rsidR="004F0141" w:rsidRDefault="004F0141" w:rsidP="00D9768E">
            <w:pPr>
              <w:jc w:val="right"/>
              <w:rPr>
                <w:color w:val="000000"/>
              </w:rPr>
            </w:pPr>
          </w:p>
          <w:p w:rsidR="004F0141" w:rsidRDefault="004F0141" w:rsidP="00D9768E">
            <w:pPr>
              <w:jc w:val="right"/>
              <w:rPr>
                <w:color w:val="000000"/>
              </w:rPr>
            </w:pPr>
          </w:p>
          <w:p w:rsidR="004F0141" w:rsidRDefault="004F0141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E40F0E" w:rsidP="00AC5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137</w:t>
            </w:r>
            <w:r w:rsidR="00AC5663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</w:t>
            </w:r>
            <w:r w:rsidR="00210398"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AC5663">
        <w:trPr>
          <w:gridAfter w:val="3"/>
          <w:wAfter w:w="379" w:type="dxa"/>
          <w:trHeight w:val="327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AC5663">
        <w:trPr>
          <w:gridAfter w:val="3"/>
          <w:wAfter w:w="379" w:type="dxa"/>
          <w:trHeight w:val="1290"/>
        </w:trPr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AC5663">
        <w:trPr>
          <w:gridAfter w:val="3"/>
          <w:wAfter w:w="379" w:type="dxa"/>
          <w:trHeight w:val="82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AC5663">
        <w:trPr>
          <w:gridAfter w:val="3"/>
          <w:wAfter w:w="379" w:type="dxa"/>
          <w:trHeight w:val="76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AC5663">
        <w:trPr>
          <w:gridAfter w:val="3"/>
          <w:wAfter w:w="379" w:type="dxa"/>
          <w:trHeight w:val="64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252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F0141">
              <w:rPr>
                <w:color w:val="000000"/>
              </w:rPr>
              <w:t>711240</w:t>
            </w:r>
            <w:r w:rsidR="002D2520">
              <w:rPr>
                <w:color w:val="000000"/>
              </w:rPr>
              <w:t>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63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69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94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82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79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76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84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AC5663">
        <w:trPr>
          <w:gridAfter w:val="3"/>
          <w:wAfter w:w="379" w:type="dxa"/>
          <w:trHeight w:val="30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AC5663">
        <w:trPr>
          <w:gridAfter w:val="3"/>
          <w:wAfter w:w="379" w:type="dxa"/>
          <w:trHeight w:val="30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AC5663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E40F0E" w:rsidP="00AC5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137</w:t>
            </w:r>
            <w:r w:rsidR="00AC5663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20.02.</w:t>
            </w:r>
            <w:r w:rsidR="00210398">
              <w:rPr>
                <w:color w:val="000000"/>
              </w:rPr>
              <w:t>202</w:t>
            </w:r>
            <w:r w:rsidR="006262A8"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0E6576">
        <w:trPr>
          <w:gridAfter w:val="1"/>
          <w:wAfter w:w="95" w:type="dxa"/>
          <w:trHeight w:val="2508"/>
        </w:trPr>
        <w:tc>
          <w:tcPr>
            <w:tcW w:w="10363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0E6576">
        <w:trPr>
          <w:gridAfter w:val="1"/>
          <w:wAfter w:w="95" w:type="dxa"/>
          <w:trHeight w:val="93"/>
        </w:trPr>
        <w:tc>
          <w:tcPr>
            <w:tcW w:w="3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0E6576">
        <w:trPr>
          <w:gridAfter w:val="1"/>
          <w:wAfter w:w="95" w:type="dxa"/>
          <w:trHeight w:val="103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773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625598,90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9768E">
            <w:pPr>
              <w:rPr>
                <w:b/>
                <w:bCs/>
                <w:color w:val="000000"/>
              </w:rPr>
            </w:pPr>
          </w:p>
          <w:p w:rsidR="004F0141" w:rsidRPr="004F0141" w:rsidRDefault="004F0141" w:rsidP="004F0141"/>
          <w:p w:rsidR="004F0141" w:rsidRPr="004F0141" w:rsidRDefault="004F0141" w:rsidP="004F0141"/>
          <w:p w:rsidR="004F0141" w:rsidRPr="004F0141" w:rsidRDefault="004F0141" w:rsidP="004F0141"/>
          <w:p w:rsidR="004F0141" w:rsidRPr="004F0141" w:rsidRDefault="004F0141" w:rsidP="004F0141"/>
          <w:p w:rsidR="004F0141" w:rsidRDefault="004F0141" w:rsidP="004F0141"/>
          <w:p w:rsidR="00432A65" w:rsidRDefault="00432A65" w:rsidP="004F0141"/>
          <w:p w:rsidR="004F0141" w:rsidRPr="004F0141" w:rsidRDefault="004F0141" w:rsidP="004F0141">
            <w:r>
              <w:rPr>
                <w:b/>
                <w:bCs/>
                <w:color w:val="000000"/>
              </w:rPr>
              <w:t>603743,00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4F014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1229341,90</w:t>
            </w:r>
          </w:p>
        </w:tc>
      </w:tr>
      <w:tr w:rsidR="00432A65" w:rsidRPr="00D76478" w:rsidTr="000E6576">
        <w:trPr>
          <w:gridAfter w:val="1"/>
          <w:wAfter w:w="95" w:type="dxa"/>
          <w:trHeight w:val="118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625598,90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9768E">
            <w:pPr>
              <w:rPr>
                <w:color w:val="000000"/>
              </w:rPr>
            </w:pPr>
          </w:p>
          <w:p w:rsidR="004F0141" w:rsidRPr="004F0141" w:rsidRDefault="004F0141" w:rsidP="004F0141"/>
          <w:p w:rsidR="004F0141" w:rsidRPr="004F0141" w:rsidRDefault="004F0141" w:rsidP="004F0141"/>
          <w:p w:rsidR="004F0141" w:rsidRPr="004F0141" w:rsidRDefault="004F0141" w:rsidP="004F0141"/>
          <w:p w:rsidR="00432A65" w:rsidRDefault="00432A65" w:rsidP="004F0141"/>
          <w:p w:rsidR="00AC5663" w:rsidRDefault="00AC5663" w:rsidP="004F0141"/>
          <w:p w:rsidR="004F0141" w:rsidRPr="004F0141" w:rsidRDefault="004F0141" w:rsidP="004F0141">
            <w:r>
              <w:rPr>
                <w:color w:val="000000"/>
              </w:rPr>
              <w:t>603743,00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EE2728" w:rsidRDefault="00EE2728" w:rsidP="00D9768E">
            <w:pPr>
              <w:rPr>
                <w:color w:val="000000"/>
              </w:rPr>
            </w:pPr>
          </w:p>
          <w:p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1229341,90</w:t>
            </w:r>
          </w:p>
        </w:tc>
      </w:tr>
      <w:tr w:rsidR="00432A65" w:rsidRPr="00D76478" w:rsidTr="000E6576">
        <w:trPr>
          <w:gridAfter w:val="1"/>
          <w:wAfter w:w="95" w:type="dxa"/>
          <w:trHeight w:val="69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9768E">
            <w:pPr>
              <w:rPr>
                <w:color w:val="000000"/>
              </w:rPr>
            </w:pPr>
          </w:p>
          <w:p w:rsidR="00432A65" w:rsidRDefault="00432A65" w:rsidP="004F0141"/>
          <w:p w:rsidR="004F0141" w:rsidRPr="004F0141" w:rsidRDefault="004F0141" w:rsidP="004F0141">
            <w:r>
              <w:rPr>
                <w:color w:val="000000"/>
              </w:rPr>
              <w:t>3744,00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432A65" w:rsidRPr="00D76478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9768E">
            <w:pPr>
              <w:rPr>
                <w:color w:val="000000"/>
              </w:rPr>
            </w:pPr>
          </w:p>
          <w:p w:rsidR="004F0141" w:rsidRPr="004F0141" w:rsidRDefault="004F0141" w:rsidP="004F0141"/>
          <w:p w:rsidR="00432A65" w:rsidRDefault="00432A65" w:rsidP="004F0141"/>
          <w:p w:rsidR="004F0141" w:rsidRPr="004F0141" w:rsidRDefault="004F0141" w:rsidP="004F0141">
            <w:r>
              <w:t>3744,00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432A65" w:rsidRPr="00D76478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C5663" w:rsidRDefault="00AC5663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0E6576">
        <w:trPr>
          <w:gridAfter w:val="1"/>
          <w:wAfter w:w="95" w:type="dxa"/>
          <w:trHeight w:val="69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</w:t>
            </w:r>
            <w:r>
              <w:lastRenderedPageBreak/>
              <w:t>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AD" w:rsidRDefault="00D773AD" w:rsidP="00D25095">
            <w:pPr>
              <w:rPr>
                <w:color w:val="000000"/>
              </w:rPr>
            </w:pPr>
          </w:p>
          <w:p w:rsidR="00D773AD" w:rsidRDefault="00D773AD" w:rsidP="00D25095">
            <w:pPr>
              <w:rPr>
                <w:color w:val="000000"/>
              </w:rPr>
            </w:pPr>
          </w:p>
          <w:p w:rsidR="00D773AD" w:rsidRDefault="00D773AD" w:rsidP="00D25095">
            <w:pPr>
              <w:rPr>
                <w:color w:val="000000"/>
              </w:rPr>
            </w:pPr>
          </w:p>
          <w:p w:rsidR="00D773AD" w:rsidRDefault="00D773AD" w:rsidP="00D25095">
            <w:pPr>
              <w:rPr>
                <w:color w:val="000000"/>
              </w:rPr>
            </w:pPr>
          </w:p>
          <w:p w:rsidR="00432A65" w:rsidRDefault="00AC5663" w:rsidP="00D250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32A65">
              <w:rPr>
                <w:color w:val="000000"/>
              </w:rPr>
              <w:t>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0E6576" w:rsidRDefault="000E6576" w:rsidP="00D25095">
            <w:pPr>
              <w:rPr>
                <w:color w:val="000000"/>
              </w:rPr>
            </w:pPr>
          </w:p>
          <w:p w:rsidR="00D773AD" w:rsidRDefault="00D773AD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-76907,00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0E6576" w:rsidRDefault="000E6576" w:rsidP="00D25095">
            <w:pPr>
              <w:rPr>
                <w:color w:val="000000"/>
              </w:rPr>
            </w:pPr>
          </w:p>
          <w:p w:rsidR="00D773AD" w:rsidRDefault="00D773AD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AC5663" w:rsidRDefault="00AC5663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AC5663" w:rsidRDefault="00AC5663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4F0141" w:rsidRPr="00D76478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41" w:rsidRDefault="004F0141" w:rsidP="00D2509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</w:p>
          <w:p w:rsidR="004F0141" w:rsidRDefault="004F014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:rsidTr="000E6576">
        <w:trPr>
          <w:gridAfter w:val="1"/>
          <w:wAfter w:w="95" w:type="dxa"/>
          <w:trHeight w:val="79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proofErr w:type="gramStart"/>
            <w:r w:rsidRPr="00D76478">
              <w:rPr>
                <w:b/>
                <w:bCs/>
                <w:color w:val="000000"/>
              </w:rPr>
              <w:t>«Р</w:t>
            </w:r>
            <w:proofErr w:type="gramEnd"/>
            <w:r w:rsidRPr="00D76478">
              <w:rPr>
                <w:b/>
                <w:bCs/>
                <w:color w:val="000000"/>
              </w:rPr>
              <w:t>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D773AD" w:rsidP="00D773AD">
            <w:pPr>
              <w:ind w:right="-108"/>
              <w:rPr>
                <w:b/>
                <w:bCs/>
                <w:color w:val="000000"/>
              </w:rPr>
            </w:pPr>
            <w:r w:rsidRPr="00D773AD">
              <w:rPr>
                <w:b/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05A97" w:rsidP="004F0141">
            <w:pPr>
              <w:ind w:right="-108"/>
              <w:rPr>
                <w:b/>
                <w:bCs/>
                <w:color w:val="000000"/>
              </w:rPr>
            </w:pPr>
            <w:r w:rsidRPr="00D05A97">
              <w:rPr>
                <w:b/>
                <w:color w:val="000000"/>
              </w:rPr>
              <w:t>-</w:t>
            </w:r>
            <w:r w:rsidR="004F0141">
              <w:rPr>
                <w:b/>
                <w:color w:val="000000"/>
              </w:rPr>
              <w:t>218101,00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4F0141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0E6576">
        <w:trPr>
          <w:gridAfter w:val="1"/>
          <w:wAfter w:w="95" w:type="dxa"/>
          <w:trHeight w:val="86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773A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4F014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-218</w:t>
            </w:r>
            <w:r w:rsidR="004F0141">
              <w:rPr>
                <w:color w:val="000000"/>
              </w:rPr>
              <w:t>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4F0141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0E6576">
        <w:trPr>
          <w:gridAfter w:val="1"/>
          <w:wAfter w:w="95" w:type="dxa"/>
          <w:trHeight w:val="37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4F014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-218</w:t>
            </w:r>
            <w:r w:rsidR="004F0141">
              <w:rPr>
                <w:color w:val="000000"/>
              </w:rPr>
              <w:t>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4F0141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21245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1245E">
              <w:rPr>
                <w:color w:val="000000"/>
              </w:rPr>
              <w:t>102670,00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0E6576">
        <w:trPr>
          <w:gridAfter w:val="1"/>
          <w:wAfter w:w="95" w:type="dxa"/>
          <w:trHeight w:val="566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117051,80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773AD">
            <w:pPr>
              <w:ind w:right="-108"/>
              <w:rPr>
                <w:color w:val="000000"/>
              </w:rPr>
            </w:pPr>
          </w:p>
          <w:p w:rsidR="00D773AD" w:rsidRDefault="00D773AD" w:rsidP="00D773AD">
            <w:pPr>
              <w:ind w:right="-108"/>
              <w:rPr>
                <w:color w:val="000000"/>
              </w:rPr>
            </w:pPr>
          </w:p>
          <w:p w:rsidR="00D773AD" w:rsidRDefault="00D773AD" w:rsidP="00D773AD">
            <w:pPr>
              <w:ind w:right="-108"/>
              <w:rPr>
                <w:color w:val="000000"/>
              </w:rPr>
            </w:pPr>
          </w:p>
          <w:p w:rsidR="00AC5663" w:rsidRDefault="00AC5663" w:rsidP="00D773AD">
            <w:pPr>
              <w:ind w:right="-108"/>
              <w:rPr>
                <w:color w:val="000000"/>
              </w:rPr>
            </w:pPr>
          </w:p>
          <w:p w:rsidR="00AC5663" w:rsidRDefault="00AC5663" w:rsidP="00D773AD">
            <w:pPr>
              <w:ind w:right="-108"/>
              <w:rPr>
                <w:color w:val="000000"/>
              </w:rPr>
            </w:pPr>
          </w:p>
          <w:p w:rsidR="000E6576" w:rsidRDefault="000E6576" w:rsidP="00D773AD">
            <w:pPr>
              <w:ind w:right="-108"/>
              <w:rPr>
                <w:color w:val="000000"/>
              </w:rPr>
            </w:pPr>
          </w:p>
          <w:p w:rsidR="00D773AD" w:rsidRDefault="00D773AD" w:rsidP="0021245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1245E">
              <w:rPr>
                <w:color w:val="000000"/>
              </w:rPr>
              <w:t>115431,00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AC5663" w:rsidRDefault="00AC5663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D773AD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0E6576">
        <w:trPr>
          <w:gridAfter w:val="1"/>
          <w:wAfter w:w="95" w:type="dxa"/>
          <w:trHeight w:val="112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0E6576">
        <w:trPr>
          <w:gridAfter w:val="1"/>
          <w:wAfter w:w="95" w:type="dxa"/>
          <w:trHeight w:val="8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0E6576">
        <w:trPr>
          <w:gridAfter w:val="1"/>
          <w:wAfter w:w="95" w:type="dxa"/>
          <w:trHeight w:val="8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0E6576">
        <w:trPr>
          <w:gridAfter w:val="1"/>
          <w:wAfter w:w="95" w:type="dxa"/>
          <w:trHeight w:val="129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0E6576">
        <w:trPr>
          <w:gridAfter w:val="1"/>
          <w:wAfter w:w="95" w:type="dxa"/>
          <w:trHeight w:val="27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0E6576">
        <w:trPr>
          <w:gridAfter w:val="1"/>
          <w:wAfter w:w="95" w:type="dxa"/>
          <w:trHeight w:val="562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0E6576">
        <w:trPr>
          <w:gridAfter w:val="1"/>
          <w:wAfter w:w="95" w:type="dxa"/>
          <w:trHeight w:val="648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0E6576">
        <w:trPr>
          <w:gridAfter w:val="1"/>
          <w:wAfter w:w="95" w:type="dxa"/>
          <w:trHeight w:val="4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0E6576">
        <w:trPr>
          <w:gridAfter w:val="1"/>
          <w:wAfter w:w="95" w:type="dxa"/>
          <w:trHeight w:val="55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21245E" w:rsidRDefault="0021245E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21245E" w:rsidRDefault="0021245E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D05A97" w:rsidRPr="00D05A97" w:rsidRDefault="00D05A97" w:rsidP="00D05A97"/>
          <w:p w:rsidR="00432A65" w:rsidRDefault="00432A65" w:rsidP="00D05A97"/>
          <w:p w:rsidR="00D05A97" w:rsidRPr="00D05A97" w:rsidRDefault="00D05A97" w:rsidP="00D05A97"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</w:t>
            </w:r>
            <w:r>
              <w:rPr>
                <w:color w:val="000000"/>
              </w:rPr>
              <w:lastRenderedPageBreak/>
              <w:t>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663" w:rsidRDefault="00AC5663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663" w:rsidRDefault="00AC5663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0E6576">
        <w:trPr>
          <w:gridAfter w:val="1"/>
          <w:wAfter w:w="95" w:type="dxa"/>
          <w:trHeight w:val="63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5012DF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2764255,70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5012DF" w:rsidRDefault="005012DF" w:rsidP="00D9768E">
            <w:pPr>
              <w:rPr>
                <w:b/>
                <w:bCs/>
                <w:color w:val="000000"/>
              </w:rPr>
            </w:pPr>
          </w:p>
          <w:p w:rsidR="005012DF" w:rsidRDefault="005012DF" w:rsidP="00D9768E">
            <w:pPr>
              <w:rPr>
                <w:b/>
                <w:bCs/>
                <w:color w:val="000000"/>
              </w:rPr>
            </w:pPr>
          </w:p>
          <w:p w:rsidR="005012DF" w:rsidRDefault="002124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21245E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3688805,70</w:t>
            </w:r>
          </w:p>
        </w:tc>
      </w:tr>
      <w:tr w:rsidR="00432A65" w:rsidRPr="00D76478" w:rsidTr="000E6576">
        <w:trPr>
          <w:gridAfter w:val="1"/>
          <w:wAfter w:w="95" w:type="dxa"/>
          <w:trHeight w:val="70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1394832,40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24000,03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0E6576">
        <w:trPr>
          <w:gridAfter w:val="1"/>
          <w:wAfter w:w="95" w:type="dxa"/>
          <w:trHeight w:val="55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206650,00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0E6576">
        <w:trPr>
          <w:gridAfter w:val="1"/>
          <w:wAfter w:w="95" w:type="dxa"/>
          <w:trHeight w:val="27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0E6576">
        <w:trPr>
          <w:gridAfter w:val="1"/>
          <w:wAfter w:w="95" w:type="dxa"/>
          <w:trHeight w:val="27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0E6576">
        <w:trPr>
          <w:gridAfter w:val="1"/>
          <w:wAfter w:w="95" w:type="dxa"/>
          <w:trHeight w:val="68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0E6576">
        <w:trPr>
          <w:gridAfter w:val="1"/>
          <w:wAfter w:w="95" w:type="dxa"/>
          <w:trHeight w:val="42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0E6576">
        <w:trPr>
          <w:gridAfter w:val="1"/>
          <w:wAfter w:w="95" w:type="dxa"/>
          <w:trHeight w:val="858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Pr="00D76478">
              <w:rPr>
                <w:color w:val="000000"/>
              </w:rPr>
              <w:lastRenderedPageBreak/>
              <w:t xml:space="preserve">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0E6576">
        <w:trPr>
          <w:gridAfter w:val="1"/>
          <w:wAfter w:w="95" w:type="dxa"/>
          <w:trHeight w:val="68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0E6576">
        <w:trPr>
          <w:gridAfter w:val="1"/>
          <w:wAfter w:w="95" w:type="dxa"/>
          <w:trHeight w:val="68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</w:tr>
      <w:tr w:rsidR="005012DF" w:rsidRPr="00D76478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</w:tr>
      <w:tr w:rsidR="00432A65" w:rsidRPr="00D76478" w:rsidTr="000E6576">
        <w:trPr>
          <w:gridAfter w:val="1"/>
          <w:wAfter w:w="95" w:type="dxa"/>
          <w:trHeight w:val="78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0E6576">
        <w:trPr>
          <w:gridAfter w:val="1"/>
          <w:wAfter w:w="95" w:type="dxa"/>
          <w:trHeight w:val="42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0E6576">
        <w:trPr>
          <w:gridAfter w:val="1"/>
          <w:wAfter w:w="95" w:type="dxa"/>
          <w:trHeight w:val="30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B0487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2124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2D2520" w:rsidRDefault="002D2520" w:rsidP="00DB0487">
            <w:pPr>
              <w:ind w:right="-108"/>
              <w:rPr>
                <w:b/>
                <w:bCs/>
                <w:color w:val="000000"/>
              </w:rPr>
            </w:pPr>
            <w:r w:rsidRPr="002D2520">
              <w:rPr>
                <w:b/>
                <w:color w:val="000000"/>
              </w:rPr>
              <w:t>7112400,60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0E6576" w:rsidRDefault="000E6576" w:rsidP="00A06528"/>
    <w:p w:rsidR="000E6576" w:rsidRDefault="000E6576" w:rsidP="00A06528"/>
    <w:p w:rsidR="000E6576" w:rsidRDefault="000E6576" w:rsidP="00A06528"/>
    <w:p w:rsidR="000E6576" w:rsidRDefault="000E6576" w:rsidP="00A06528"/>
    <w:p w:rsidR="000E6576" w:rsidRDefault="000E6576" w:rsidP="00A06528"/>
    <w:p w:rsidR="000E6576" w:rsidRDefault="000E6576" w:rsidP="00A06528"/>
    <w:p w:rsidR="003216B2" w:rsidRDefault="003216B2" w:rsidP="00A06528"/>
    <w:p w:rsidR="003216B2" w:rsidRPr="008E47EF" w:rsidRDefault="003216B2" w:rsidP="003216B2">
      <w:pPr>
        <w:jc w:val="right"/>
        <w:rPr>
          <w:color w:val="000000"/>
        </w:rPr>
      </w:pPr>
      <w:r>
        <w:lastRenderedPageBreak/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2D2520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13</w:t>
      </w:r>
      <w:r w:rsidR="004C6A63">
        <w:rPr>
          <w:color w:val="000000"/>
        </w:rPr>
        <w:t>7</w:t>
      </w:r>
      <w:r w:rsidR="000E6576">
        <w:rPr>
          <w:color w:val="000000"/>
        </w:rPr>
        <w:t xml:space="preserve"> </w:t>
      </w:r>
      <w:r w:rsidR="003216B2" w:rsidRPr="008E47EF">
        <w:rPr>
          <w:color w:val="000000"/>
        </w:rPr>
        <w:t xml:space="preserve">от </w:t>
      </w:r>
      <w:r w:rsidR="000E6576">
        <w:rPr>
          <w:color w:val="000000"/>
        </w:rPr>
        <w:t>20.02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705"/>
        <w:gridCol w:w="94"/>
        <w:gridCol w:w="583"/>
        <w:gridCol w:w="693"/>
        <w:gridCol w:w="189"/>
        <w:gridCol w:w="798"/>
      </w:tblGrid>
      <w:tr w:rsidR="003216B2" w:rsidRPr="008E47EF" w:rsidTr="00066C53">
        <w:trPr>
          <w:gridAfter w:val="2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2D2520">
        <w:trPr>
          <w:gridAfter w:val="5"/>
          <w:wAfter w:w="2357" w:type="dxa"/>
          <w:trHeight w:val="1404"/>
        </w:trPr>
        <w:tc>
          <w:tcPr>
            <w:tcW w:w="8946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3216B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2D2520">
        <w:trPr>
          <w:gridAfter w:val="1"/>
          <w:wAfter w:w="798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2634528,00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230650,00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520" w:rsidRDefault="002D2520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3216B2" w:rsidRDefault="002D2520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2865178,00</w:t>
            </w:r>
          </w:p>
        </w:tc>
      </w:tr>
      <w:tr w:rsidR="003216B2" w:rsidRPr="008E47EF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2D2520">
        <w:trPr>
          <w:gridAfter w:val="1"/>
          <w:wAfter w:w="798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1680877,00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2D2520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2D2520">
              <w:rPr>
                <w:color w:val="000000"/>
              </w:rPr>
              <w:t>650,00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2D2520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2D2520">
        <w:trPr>
          <w:gridAfter w:val="1"/>
          <w:wAfter w:w="798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</w:tr>
      <w:tr w:rsidR="003216B2" w:rsidRPr="008E47EF" w:rsidTr="002D2520">
        <w:trPr>
          <w:gridAfter w:val="1"/>
          <w:wAfter w:w="798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2D2520">
        <w:trPr>
          <w:gridAfter w:val="1"/>
          <w:wAfter w:w="798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2D2520">
        <w:trPr>
          <w:gridAfter w:val="1"/>
          <w:wAfter w:w="798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215213,00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44342,00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3216B2" w:rsidRPr="008E47EF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3216B2" w:rsidRPr="008E47EF" w:rsidTr="002D2520">
        <w:trPr>
          <w:gridAfter w:val="1"/>
          <w:wAfter w:w="798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761961,60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675243,00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1437204,60</w:t>
            </w:r>
          </w:p>
        </w:tc>
      </w:tr>
      <w:tr w:rsidR="003216B2" w:rsidRPr="008E47EF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761961,60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675243,00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53" w:rsidRDefault="00066C53" w:rsidP="00E163D0">
            <w:pPr>
              <w:rPr>
                <w:color w:val="000000"/>
              </w:rPr>
            </w:pPr>
          </w:p>
          <w:p w:rsidR="003216B2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1437204,60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1803109,00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404299,00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2D2520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404299</w:t>
            </w:r>
            <w:r w:rsidR="00066C53">
              <w:rPr>
                <w:color w:val="000000"/>
              </w:rPr>
              <w:t>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2D2520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2D2520" w:rsidRDefault="002D2520" w:rsidP="00066C53">
            <w:pPr>
              <w:ind w:right="-108"/>
              <w:rPr>
                <w:b/>
                <w:bCs/>
                <w:color w:val="000000"/>
              </w:rPr>
            </w:pPr>
            <w:r w:rsidRPr="002D2520">
              <w:rPr>
                <w:b/>
                <w:color w:val="000000"/>
              </w:rPr>
              <w:t>7112400,60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lastRenderedPageBreak/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40F0E">
        <w:t>137</w:t>
      </w:r>
      <w:r w:rsidR="000E6576">
        <w:t xml:space="preserve"> </w:t>
      </w:r>
      <w:r>
        <w:t xml:space="preserve">от </w:t>
      </w:r>
      <w:r w:rsidR="000E6576">
        <w:t>20.02</w:t>
      </w:r>
      <w:r w:rsidR="005D236E">
        <w:t>.202</w:t>
      </w:r>
      <w:r w:rsidR="006262A8">
        <w:t>3</w:t>
      </w:r>
      <w:r w:rsidR="005D236E">
        <w:t>г</w:t>
      </w:r>
    </w:p>
    <w:p w:rsidR="002D2520" w:rsidRDefault="002D2520" w:rsidP="00A06528">
      <w:pPr>
        <w:jc w:val="right"/>
      </w:pP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323"/>
        <w:gridCol w:w="264"/>
        <w:gridCol w:w="445"/>
        <w:gridCol w:w="1276"/>
        <w:gridCol w:w="95"/>
        <w:gridCol w:w="614"/>
        <w:gridCol w:w="520"/>
        <w:gridCol w:w="188"/>
        <w:gridCol w:w="946"/>
        <w:gridCol w:w="472"/>
        <w:gridCol w:w="596"/>
        <w:gridCol w:w="828"/>
        <w:gridCol w:w="426"/>
      </w:tblGrid>
      <w:tr w:rsidR="005B5B4C" w:rsidRPr="005C547A" w:rsidTr="000E6576">
        <w:trPr>
          <w:gridAfter w:val="3"/>
          <w:wAfter w:w="1850" w:type="dxa"/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2D2520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</w:t>
            </w:r>
            <w:r w:rsidR="005B5B4C"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0E6576">
        <w:trPr>
          <w:gridAfter w:val="3"/>
          <w:wAfter w:w="1850" w:type="dxa"/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2D2520" w:rsidP="009B2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="005B5B4C" w:rsidRPr="005C547A">
              <w:rPr>
                <w:b/>
                <w:bCs/>
                <w:color w:val="000000"/>
              </w:rPr>
              <w:t>сельского поселения на 20</w:t>
            </w:r>
            <w:r w:rsidR="005B5B4C">
              <w:rPr>
                <w:b/>
                <w:bCs/>
                <w:color w:val="000000"/>
              </w:rPr>
              <w:t>23</w:t>
            </w:r>
            <w:r w:rsidR="005B5B4C"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0E6576">
        <w:trPr>
          <w:gridAfter w:val="3"/>
          <w:wAfter w:w="1850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0E6576">
        <w:trPr>
          <w:gridAfter w:val="3"/>
          <w:wAfter w:w="1850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0E6576">
        <w:trPr>
          <w:gridAfter w:val="3"/>
          <w:wAfter w:w="1850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/>
                <w:bCs/>
                <w:color w:val="000000"/>
              </w:rPr>
            </w:pPr>
          </w:p>
          <w:p w:rsidR="00AD44A8" w:rsidRDefault="00AD44A8" w:rsidP="00D9768E">
            <w:pPr>
              <w:rPr>
                <w:b/>
                <w:bCs/>
                <w:color w:val="000000"/>
              </w:rPr>
            </w:pPr>
          </w:p>
          <w:p w:rsidR="00AD44A8" w:rsidRDefault="00AD44A8" w:rsidP="00D9768E">
            <w:pPr>
              <w:rPr>
                <w:b/>
                <w:bCs/>
                <w:color w:val="000000"/>
              </w:rPr>
            </w:pPr>
          </w:p>
          <w:p w:rsidR="00AD44A8" w:rsidRDefault="002D252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/>
                <w:bCs/>
                <w:color w:val="000000"/>
              </w:rPr>
            </w:pPr>
          </w:p>
          <w:p w:rsidR="00AD44A8" w:rsidRDefault="00AD44A8" w:rsidP="00D9768E">
            <w:pPr>
              <w:rPr>
                <w:b/>
                <w:bCs/>
                <w:color w:val="000000"/>
              </w:rPr>
            </w:pPr>
          </w:p>
          <w:p w:rsidR="00AD44A8" w:rsidRDefault="00AD44A8" w:rsidP="00D9768E">
            <w:pPr>
              <w:rPr>
                <w:b/>
                <w:bCs/>
                <w:color w:val="000000"/>
              </w:rPr>
            </w:pPr>
          </w:p>
          <w:p w:rsidR="00AD44A8" w:rsidRDefault="002D252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</w:tr>
      <w:tr w:rsidR="005B5B4C" w:rsidRPr="005C547A" w:rsidTr="000E6576">
        <w:trPr>
          <w:gridAfter w:val="3"/>
          <w:wAfter w:w="1850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0E6576">
        <w:trPr>
          <w:gridAfter w:val="3"/>
          <w:wAfter w:w="1850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1394832,40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0E6576" w:rsidRDefault="000E6576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24000,03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0E6576">
            <w:pPr>
              <w:jc w:val="center"/>
              <w:rPr>
                <w:color w:val="000000"/>
              </w:rPr>
            </w:pPr>
          </w:p>
          <w:p w:rsidR="000E6576" w:rsidRDefault="000E6576" w:rsidP="000E6576">
            <w:pPr>
              <w:jc w:val="center"/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0E6576">
        <w:trPr>
          <w:gridAfter w:val="3"/>
          <w:wAfter w:w="1850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25808,00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E739CA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E739CA">
              <w:rPr>
                <w:color w:val="000000"/>
              </w:rPr>
              <w:t>650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:rsidTr="000E6576">
        <w:trPr>
          <w:gridAfter w:val="3"/>
          <w:wAfter w:w="1850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:rsidTr="000E6576">
        <w:trPr>
          <w:gridAfter w:val="3"/>
          <w:wAfter w:w="1850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5B5B4C">
            <w:pPr>
              <w:rPr>
                <w:color w:val="000000"/>
              </w:rPr>
            </w:pPr>
            <w:r>
              <w:rPr>
                <w:color w:val="000000"/>
              </w:rPr>
              <w:t>259236,60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0E6576">
        <w:trPr>
          <w:gridAfter w:val="3"/>
          <w:wAfter w:w="1850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B5B4C" w:rsidRPr="005C547A" w:rsidTr="000E6576">
        <w:trPr>
          <w:gridAfter w:val="3"/>
          <w:wAfter w:w="1850" w:type="dxa"/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 xml:space="preserve">(Иные </w:t>
            </w:r>
            <w:r w:rsidRPr="008D40BD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5B4C"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5B5B4C" w:rsidRPr="005C547A" w:rsidTr="000E6576">
        <w:trPr>
          <w:gridAfter w:val="3"/>
          <w:wAfter w:w="1850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5B5B4C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:rsidTr="000E6576">
        <w:trPr>
          <w:gridAfter w:val="3"/>
          <w:wAfter w:w="1850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5B5B4C" w:rsidRPr="005C547A" w:rsidTr="000E6576">
        <w:trPr>
          <w:gridAfter w:val="3"/>
          <w:wAfter w:w="1850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5B5B4C" w:rsidRPr="005C547A" w:rsidTr="000E6576">
        <w:trPr>
          <w:gridAfter w:val="3"/>
          <w:wAfter w:w="1850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</w:t>
            </w:r>
            <w:r w:rsidRPr="005C547A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5B5B4C" w:rsidRPr="005C547A" w:rsidTr="000E6576">
        <w:trPr>
          <w:gridAfter w:val="3"/>
          <w:wAfter w:w="1850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4D3EE4" w:rsidRDefault="005B5B4C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5B5B4C" w:rsidRPr="005C547A" w:rsidTr="000E6576">
        <w:trPr>
          <w:gridAfter w:val="3"/>
          <w:wAfter w:w="1850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B5B4C" w:rsidRPr="005C547A" w:rsidTr="000E6576">
        <w:trPr>
          <w:gridAfter w:val="3"/>
          <w:wAfter w:w="1850" w:type="dxa"/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 w:rsidRPr="004D3EE4"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AC2855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E739CA" w:rsidRDefault="00E739CA" w:rsidP="00AC2855">
            <w:pPr>
              <w:rPr>
                <w:color w:val="000000"/>
              </w:rPr>
            </w:pPr>
          </w:p>
          <w:p w:rsidR="00E739CA" w:rsidRDefault="00E739CA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E739CA" w:rsidRDefault="00E739CA" w:rsidP="00AC2855">
            <w:pPr>
              <w:rPr>
                <w:color w:val="000000"/>
              </w:rPr>
            </w:pPr>
          </w:p>
          <w:p w:rsidR="00E739CA" w:rsidRDefault="00E739CA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</w:p>
          <w:p w:rsidR="00AD44A8" w:rsidRDefault="00AD44A8" w:rsidP="00AC285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5B5B4C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CA" w:rsidRDefault="00E739CA" w:rsidP="00D9768E">
            <w:pPr>
              <w:rPr>
                <w:color w:val="000000"/>
              </w:rPr>
            </w:pPr>
          </w:p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5B5B4C" w:rsidRDefault="005B5B4C" w:rsidP="00E739CA"/>
          <w:p w:rsidR="00E739CA" w:rsidRPr="00E739CA" w:rsidRDefault="00E739CA" w:rsidP="00E739CA">
            <w:r>
              <w:rPr>
                <w:color w:val="000000"/>
              </w:rPr>
              <w:t>3744,00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5B5B4C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5B5B4C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-76907,00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5B4C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</w:t>
            </w:r>
            <w:r>
              <w:lastRenderedPageBreak/>
              <w:t>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Pr="00792066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E739CA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CA" w:rsidRDefault="00E739CA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CA" w:rsidRDefault="00E739CA" w:rsidP="00D9768E">
            <w:pPr>
              <w:rPr>
                <w:color w:val="000000"/>
              </w:rPr>
            </w:pPr>
          </w:p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Default="00E739CA" w:rsidP="00E739CA"/>
          <w:p w:rsidR="00E739CA" w:rsidRDefault="00E739CA" w:rsidP="00E739CA"/>
          <w:p w:rsidR="00E739CA" w:rsidRPr="00E739CA" w:rsidRDefault="00E739CA" w:rsidP="00E739CA">
            <w:r>
              <w:t>599999,00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CA" w:rsidRDefault="00E739CA" w:rsidP="00D9768E">
            <w:pPr>
              <w:rPr>
                <w:color w:val="000000"/>
              </w:rPr>
            </w:pPr>
          </w:p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Pr="00E739CA" w:rsidRDefault="00E739CA" w:rsidP="00E739CA"/>
          <w:p w:rsidR="00E739CA" w:rsidRDefault="00E739CA" w:rsidP="00E739CA"/>
          <w:p w:rsidR="00E739CA" w:rsidRDefault="00E739CA" w:rsidP="00E739CA"/>
          <w:p w:rsidR="00E739CA" w:rsidRDefault="00E739CA" w:rsidP="00E739CA">
            <w:pPr>
              <w:jc w:val="center"/>
            </w:pPr>
          </w:p>
          <w:p w:rsidR="00E739CA" w:rsidRPr="00E739CA" w:rsidRDefault="00E739CA" w:rsidP="00E739CA">
            <w:pPr>
              <w:jc w:val="center"/>
            </w:pPr>
            <w:r>
              <w:t>599999,00</w:t>
            </w:r>
          </w:p>
        </w:tc>
      </w:tr>
      <w:tr w:rsidR="005B5B4C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Pr="00792066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</w:tr>
      <w:tr w:rsidR="005528FB" w:rsidRPr="005C547A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528FB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5B5B4C" w:rsidRPr="005C547A" w:rsidTr="000E6576">
        <w:trPr>
          <w:gridAfter w:val="3"/>
          <w:wAfter w:w="1850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5528FB" w:rsidRDefault="005528FB" w:rsidP="00EF722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228">
              <w:rPr>
                <w:color w:val="000000"/>
              </w:rPr>
              <w:t>102670,00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E739CA" w:rsidRDefault="00E739CA" w:rsidP="00D9768E">
            <w:pPr>
              <w:rPr>
                <w:color w:val="000000"/>
              </w:rPr>
            </w:pPr>
          </w:p>
          <w:p w:rsidR="005528FB" w:rsidRDefault="00EF7228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5B5B4C" w:rsidRPr="005C547A" w:rsidTr="000E6576">
        <w:trPr>
          <w:gridAfter w:val="3"/>
          <w:wAfter w:w="1850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117051,80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EF722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228">
              <w:rPr>
                <w:color w:val="000000"/>
              </w:rPr>
              <w:t>115431,00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5B5B4C" w:rsidP="00D9768E">
            <w:pPr>
              <w:rPr>
                <w:color w:val="000000"/>
              </w:rPr>
            </w:pPr>
          </w:p>
          <w:p w:rsidR="005B5B4C" w:rsidRDefault="00EF7228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5B5B4C">
              <w:rPr>
                <w:color w:val="000000"/>
              </w:rPr>
              <w:t>,80</w:t>
            </w:r>
          </w:p>
        </w:tc>
      </w:tr>
      <w:tr w:rsidR="005B5B4C" w:rsidRPr="005C547A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3EE4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5B5B4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5B5B4C" w:rsidRPr="005C547A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4C" w:rsidRPr="004D3EE4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4D3EE4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5B5B4C" w:rsidRPr="005C547A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4D3EE4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4D3EE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5528FB" w:rsidRPr="005C547A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528FB" w:rsidRDefault="005528FB" w:rsidP="005528FB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муниципального района (Закупка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5528FB" w:rsidRPr="005C547A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EF7228" w:rsidRDefault="00EF7228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5B5B4C" w:rsidRPr="005C547A" w:rsidTr="000E6576">
        <w:trPr>
          <w:gridAfter w:val="3"/>
          <w:wAfter w:w="1850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5B5B4C" w:rsidRPr="005C547A" w:rsidTr="000E6576">
        <w:trPr>
          <w:gridAfter w:val="3"/>
          <w:wAfter w:w="1850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</w:p>
          <w:p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5B5B4C" w:rsidRPr="008D40BD" w:rsidTr="00E739CA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B7067"/>
    <w:rsid w:val="000E4908"/>
    <w:rsid w:val="000E4945"/>
    <w:rsid w:val="000E6576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871E7"/>
    <w:rsid w:val="00196964"/>
    <w:rsid w:val="001E387D"/>
    <w:rsid w:val="001E776C"/>
    <w:rsid w:val="001F2749"/>
    <w:rsid w:val="001F7D0F"/>
    <w:rsid w:val="00210398"/>
    <w:rsid w:val="0021245E"/>
    <w:rsid w:val="00273941"/>
    <w:rsid w:val="00292BCB"/>
    <w:rsid w:val="002D2520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7270C"/>
    <w:rsid w:val="00393CE7"/>
    <w:rsid w:val="00397255"/>
    <w:rsid w:val="003A0CD4"/>
    <w:rsid w:val="003D5AE8"/>
    <w:rsid w:val="003E02A7"/>
    <w:rsid w:val="003E204D"/>
    <w:rsid w:val="003E4F8A"/>
    <w:rsid w:val="003F154A"/>
    <w:rsid w:val="0040765A"/>
    <w:rsid w:val="00432A65"/>
    <w:rsid w:val="00435266"/>
    <w:rsid w:val="00447199"/>
    <w:rsid w:val="0045137E"/>
    <w:rsid w:val="0045473C"/>
    <w:rsid w:val="004C6A63"/>
    <w:rsid w:val="004D611A"/>
    <w:rsid w:val="004F0141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A473C"/>
    <w:rsid w:val="006D1220"/>
    <w:rsid w:val="00700530"/>
    <w:rsid w:val="00705D1E"/>
    <w:rsid w:val="00731981"/>
    <w:rsid w:val="00736A36"/>
    <w:rsid w:val="00751A95"/>
    <w:rsid w:val="00792066"/>
    <w:rsid w:val="007A694D"/>
    <w:rsid w:val="007D0FFB"/>
    <w:rsid w:val="007D21BA"/>
    <w:rsid w:val="007D4EBA"/>
    <w:rsid w:val="00805CC4"/>
    <w:rsid w:val="0081523F"/>
    <w:rsid w:val="00823BCE"/>
    <w:rsid w:val="00826261"/>
    <w:rsid w:val="00843E6A"/>
    <w:rsid w:val="00844BFF"/>
    <w:rsid w:val="00885A1D"/>
    <w:rsid w:val="008904D7"/>
    <w:rsid w:val="008967D9"/>
    <w:rsid w:val="008F7270"/>
    <w:rsid w:val="00904872"/>
    <w:rsid w:val="00924C56"/>
    <w:rsid w:val="00935A18"/>
    <w:rsid w:val="00947661"/>
    <w:rsid w:val="009B2B9E"/>
    <w:rsid w:val="009D0774"/>
    <w:rsid w:val="009E22A9"/>
    <w:rsid w:val="00A06528"/>
    <w:rsid w:val="00A307A5"/>
    <w:rsid w:val="00A406CC"/>
    <w:rsid w:val="00A97780"/>
    <w:rsid w:val="00AB32BB"/>
    <w:rsid w:val="00AC2855"/>
    <w:rsid w:val="00AC5663"/>
    <w:rsid w:val="00AD44A8"/>
    <w:rsid w:val="00B01854"/>
    <w:rsid w:val="00B01B7C"/>
    <w:rsid w:val="00B02DA4"/>
    <w:rsid w:val="00B6595C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D058F4"/>
    <w:rsid w:val="00D05A97"/>
    <w:rsid w:val="00D25095"/>
    <w:rsid w:val="00D46C54"/>
    <w:rsid w:val="00D70C7C"/>
    <w:rsid w:val="00D773AD"/>
    <w:rsid w:val="00D95429"/>
    <w:rsid w:val="00D9768E"/>
    <w:rsid w:val="00D97A7A"/>
    <w:rsid w:val="00DA0B4C"/>
    <w:rsid w:val="00DB0487"/>
    <w:rsid w:val="00DC1EAE"/>
    <w:rsid w:val="00DC2C0A"/>
    <w:rsid w:val="00DF2232"/>
    <w:rsid w:val="00E15035"/>
    <w:rsid w:val="00E163D0"/>
    <w:rsid w:val="00E273AE"/>
    <w:rsid w:val="00E3295B"/>
    <w:rsid w:val="00E40F0E"/>
    <w:rsid w:val="00E61878"/>
    <w:rsid w:val="00E739CA"/>
    <w:rsid w:val="00EC2014"/>
    <w:rsid w:val="00EC4F13"/>
    <w:rsid w:val="00ED5D1E"/>
    <w:rsid w:val="00EE24DE"/>
    <w:rsid w:val="00EE2728"/>
    <w:rsid w:val="00EE63DE"/>
    <w:rsid w:val="00EF7228"/>
    <w:rsid w:val="00F021C0"/>
    <w:rsid w:val="00F04032"/>
    <w:rsid w:val="00F0543A"/>
    <w:rsid w:val="00F6451E"/>
    <w:rsid w:val="00FC476F"/>
    <w:rsid w:val="00FE1772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F7D7-2386-4E87-A9B3-4C7BEB14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78</cp:revision>
  <cp:lastPrinted>2023-02-28T10:50:00Z</cp:lastPrinted>
  <dcterms:created xsi:type="dcterms:W3CDTF">2018-12-13T08:05:00Z</dcterms:created>
  <dcterms:modified xsi:type="dcterms:W3CDTF">2023-05-15T12:42:00Z</dcterms:modified>
</cp:coreProperties>
</file>